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drawing>
          <wp:inline distT="0" distB="0" distL="0" distR="0">
            <wp:extent cx="1076325" cy="1076325"/>
            <wp:effectExtent l="0" t="0" r="0" b="0"/>
            <wp:docPr id="1" name="Immagine 1" descr="LOGO MOLO DEF _Pagin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MOLO DEF _Pagina_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ab/>
        <w:tab/>
        <w:tab/>
        <w:tab/>
      </w:r>
      <w:r>
        <w:rPr/>
        <w:drawing>
          <wp:inline distT="0" distB="0" distL="0" distR="0">
            <wp:extent cx="2336165" cy="431800"/>
            <wp:effectExtent l="0" t="0" r="0" b="0"/>
            <wp:docPr id="2" name="Immagine 2" descr="C:\Users\Daniela\Desktop\ADOLESCENT DAY\SITO\AdolescenDay-Logo-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Daniela\Desktop\ADOLESCENT DAY\SITO\AdolescenDay-Logo-2016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18 maggio 2021</w:t>
        <w:br/>
      </w:r>
      <w:r>
        <w:rPr>
          <w:b/>
          <w:sz w:val="28"/>
          <w:szCs w:val="28"/>
        </w:rPr>
        <w:t xml:space="preserve">La Fondazione Carlo Molo onlus </w:t>
        <w:br/>
        <w:t xml:space="preserve">in occasione dell’AdolesceDay 2021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presenta</w: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 xml:space="preserve">Ragazzi Sospesi” </w:t>
        <w:br/>
      </w:r>
      <w:r>
        <w:rPr/>
        <w:t xml:space="preserve">Ideazione e Regia Mauro Mola  </w:t>
        <w:br/>
        <w:t>Produzione Fondazione Carlo Molo onlus</w:t>
        <w:br/>
        <w:t>video - durata 18’19”</w:t>
        <w:br/>
      </w:r>
      <w:r>
        <w:rPr>
          <w:b/>
        </w:rPr>
        <w:t>Realizzato in occasione dell’ ADOLESCENDAY 2021</w:t>
      </w:r>
      <w:r>
        <w:rPr/>
        <w:t xml:space="preserve">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Il video verrà trasmesso in loop per l’intera giornata del 18 maggio sulla pagina FB</w:t>
      </w:r>
      <w:r>
        <w:rPr/>
        <w:t xml:space="preserve"> </w:t>
      </w:r>
      <w:hyperlink r:id="rId4">
        <w:r>
          <w:rPr>
            <w:rStyle w:val="CollegamentoInternet"/>
          </w:rPr>
          <w:t>https://m.facebook.com/FondazioneMolo</w:t>
        </w:r>
      </w:hyperlink>
      <w:r>
        <w:rPr/>
        <w:br/>
        <w:t xml:space="preserve">Ulteriori approfondimenti in </w:t>
        <w:br/>
      </w:r>
      <w:hyperlink r:id="rId5">
        <w:r>
          <w:rPr>
            <w:rStyle w:val="CollegamentoInternet"/>
          </w:rPr>
          <w:t>www.fondazionecarlomolo.it</w:t>
        </w:r>
      </w:hyperlink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La Fondazione Carlo Molo onlus, dopo aver lanciato il “Manifesto Adolescenti” per  promuovere l’educazione sessuale e all’affettività nelle scuole, nell’edizione del 2018, ritorna in collaborazione con la Dott.ssa  </w:t>
      </w:r>
      <w:r>
        <w:rPr>
          <w:color w:val="000000"/>
        </w:rPr>
        <w:t xml:space="preserve">Antonella Anichini - </w:t>
      </w:r>
      <w:r>
        <w:rPr>
          <w:rStyle w:val="Enfasi"/>
          <w:i w:val="false"/>
          <w:iCs w:val="false"/>
          <w:color w:val="000000"/>
        </w:rPr>
        <w:t xml:space="preserve">dirigente medico Neuropsichiatria Infantile-Ospedale Regina Margherita  di Torino, la Dott.ssa </w:t>
      </w:r>
      <w:r>
        <w:rPr>
          <w:color w:val="000000"/>
        </w:rPr>
        <w:t xml:space="preserve">Giulia Di Fini </w:t>
      </w:r>
      <w:r>
        <w:rPr>
          <w:rStyle w:val="Enfasi"/>
          <w:i w:val="false"/>
          <w:iCs w:val="false"/>
          <w:color w:val="000000"/>
        </w:rPr>
        <w:t xml:space="preserve">- </w:t>
      </w:r>
      <w:r>
        <w:rPr>
          <w:color w:val="000000"/>
        </w:rPr>
        <w:t xml:space="preserve">Centro Clinico Crocetta  e Enrica Baricco – presidente di CasaOz </w:t>
      </w:r>
      <w:r>
        <w:rPr>
          <w:b/>
          <w:color w:val="000000"/>
        </w:rPr>
        <w:t xml:space="preserve">per partecipare all’AdolescenDay2021 e promuovere la necessità </w:t>
      </w:r>
      <w:r>
        <w:rPr>
          <w:rFonts w:cs="Calibri" w:cstheme="minorHAnsi"/>
          <w:b/>
          <w:color w:val="000000"/>
        </w:rPr>
        <w:t xml:space="preserve">di </w:t>
      </w:r>
      <w:r>
        <w:rPr>
          <w:rFonts w:eastAsia="Times New Roman" w:cs="Calibri" w:cstheme="minorHAnsi"/>
          <w:b/>
          <w:color w:val="000000"/>
        </w:rPr>
        <w:t xml:space="preserve">attivare </w:t>
      </w:r>
      <w:r>
        <w:rPr>
          <w:rFonts w:cs="Calibri" w:cstheme="minorHAnsi"/>
          <w:b/>
          <w:color w:val="000000"/>
        </w:rPr>
        <w:t xml:space="preserve">un modello integrato </w:t>
      </w:r>
      <w:r>
        <w:rPr>
          <w:rFonts w:eastAsia="Times New Roman" w:cs="Calibri" w:cstheme="minorHAnsi"/>
          <w:b/>
          <w:color w:val="000000"/>
        </w:rPr>
        <w:t xml:space="preserve">di intervento </w:t>
      </w:r>
      <w:r>
        <w:rPr>
          <w:rFonts w:cs="Calibri" w:cstheme="minorHAnsi"/>
          <w:b/>
          <w:color w:val="000000"/>
        </w:rPr>
        <w:t>e una rete a sostegno degli adolescenti.</w:t>
        <w:br/>
      </w:r>
      <w:r>
        <w:rPr>
          <w:color w:val="000000"/>
        </w:rPr>
        <w:t xml:space="preserve">Se la salute è anche equilibrio psichico – come afferma la Dott.ssa Molo presidente della Fondazione Carlo Molo onlus  - l’emergenza Covid ha fatto registrare un aumento delle patologie </w:t>
      </w:r>
      <w:r>
        <w:rPr>
          <w:rFonts w:cs="Calibri" w:cstheme="minorHAnsi"/>
          <w:color w:val="000000"/>
        </w:rPr>
        <w:t>psic</w:t>
      </w:r>
      <w:r>
        <w:rPr>
          <w:rFonts w:eastAsia="Times New Roman" w:cs="Calibri" w:cstheme="minorHAnsi"/>
          <w:color w:val="000000"/>
        </w:rPr>
        <w:t>oemotiv</w:t>
      </w:r>
      <w:r>
        <w:rPr>
          <w:rFonts w:cs="Calibri" w:cstheme="minorHAnsi"/>
          <w:color w:val="000000"/>
        </w:rPr>
        <w:t xml:space="preserve">e </w:t>
      </w:r>
      <w:r>
        <w:rPr>
          <w:color w:val="000000"/>
        </w:rPr>
        <w:t>e  la necessità di un nuovo modello di lavoro, più adeguato ai bisogni dell’utenza.</w:t>
        <w:br/>
        <w:t>Nell’intervento di  Antonella Anichini si sottolinea la consapevolezza che la  multidisciplinarietà è lo strumento cardine: nuovi percorsi e sinergie tra le varie discipline pediatriche, psicologiche, e neuropsichiatriche infantili.</w:t>
        <w:br/>
      </w:r>
      <w:r>
        <w:rPr/>
        <w:t xml:space="preserve">La forzata adozione della Didattica A Distanza impedisce il confronto dal vivo e diventa fonte di stress, e di solitudine. Come afferma Giulia di Fini - L’adolescente si è trovato in un grande spazio virtuale e in questo spazio appiattito emergono noia, isolamento, mancanza di motivazione. Ma l’emergenza ha fatto nascere il bisogno forte del contatto sociale.   </w:t>
        <w:br/>
        <w:t xml:space="preserve">A questo proposito Il collaudato  modello proposto da CasaOz attraverso le sue attività dedicate, promuove infatti  le relazioni e la socializzazione tra pari, consentendo ai ragazzi di fare esperienze </w:t>
      </w:r>
      <w:r>
        <w:rPr>
          <w:rFonts w:cs="Calibri" w:cstheme="minorHAnsi"/>
        </w:rPr>
        <w:t>propri</w:t>
      </w:r>
      <w:r>
        <w:rPr>
          <w:rFonts w:eastAsia="Times New Roman" w:cs="Calibri" w:cstheme="minorHAnsi"/>
          <w:color w:val="000000"/>
        </w:rPr>
        <w:t>e dell'</w:t>
      </w:r>
      <w:r>
        <w:rPr>
          <w:rFonts w:cs="Calibri" w:cstheme="minorHAnsi"/>
        </w:rPr>
        <w:t>età</w:t>
      </w:r>
      <w:r>
        <w:rPr/>
        <w:t xml:space="preserve"> e di ritornare gradualmente alla normalità.</w:t>
        <w:b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fasi">
    <w:name w:val="Enfasi"/>
    <w:basedOn w:val="DefaultParagraphFont"/>
    <w:uiPriority w:val="20"/>
    <w:qFormat/>
    <w:rsid w:val="00397cad"/>
    <w:rPr>
      <w:i/>
      <w:iCs/>
    </w:rPr>
  </w:style>
  <w:style w:type="character" w:styleId="CollegamentoInternet">
    <w:name w:val="Collegamento Internet"/>
    <w:basedOn w:val="DefaultParagraphFont"/>
    <w:uiPriority w:val="99"/>
    <w:unhideWhenUsed/>
    <w:rsid w:val="00420ad2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20ad2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20ad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s://m.facebook.com/FondazioneMolo" TargetMode="External"/><Relationship Id="rId5" Type="http://schemas.openxmlformats.org/officeDocument/2006/relationships/hyperlink" Target="http://www.fondazionecarlomolo.it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LibreOffice/7.0.3.1$Linux_X86_64 LibreOffice_project/00$Build-1</Application>
  <Pages>1</Pages>
  <Words>295</Words>
  <Characters>1823</Characters>
  <CharactersWithSpaces>2141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2021-05-15T12:45:00Z</dcterms:created>
  <dc:creator>Daniela</dc:creator>
  <dc:description/>
  <dc:language>it-IT</dc:language>
  <cp:lastModifiedBy>Daniela</cp:lastModifiedBy>
  <dcterms:modified xsi:type="dcterms:W3CDTF">2021-05-15T12:45:00Z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